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15511" w:rsidR="009C5BFB" w:rsidP="009C5BFB" w:rsidRDefault="009C5BFB" w14:paraId="635C81FB" w14:textId="580B0D78">
      <w:pPr>
        <w:pStyle w:val="IndexTerms"/>
        <w:rPr>
          <w:lang w:val="is-IS"/>
        </w:rPr>
      </w:pPr>
      <w:bookmarkStart w:name="PointTmp" w:id="0"/>
      <w:r w:rsidRPr="00E15511">
        <w:rPr>
          <w:i/>
          <w:iCs/>
          <w:lang w:val="is-IS"/>
        </w:rPr>
        <w:t xml:space="preserve">Lykilorð </w:t>
      </w:r>
      <w:r w:rsidRPr="00E15511">
        <w:rPr>
          <w:lang w:val="is-IS"/>
        </w:rPr>
        <w:t>— L</w:t>
      </w:r>
      <w:r w:rsidRPr="00E15511" w:rsidR="00467B93">
        <w:rPr>
          <w:lang w:val="is-IS"/>
        </w:rPr>
        <w:t>ykilorð 1</w:t>
      </w:r>
      <w:r w:rsidRPr="00E15511">
        <w:rPr>
          <w:lang w:val="is-IS"/>
        </w:rPr>
        <w:t xml:space="preserve">, </w:t>
      </w:r>
      <w:r w:rsidRPr="00E15511" w:rsidR="00467B93">
        <w:rPr>
          <w:lang w:val="is-IS"/>
        </w:rPr>
        <w:t>lykilorð 2</w:t>
      </w:r>
      <w:r w:rsidRPr="00E15511">
        <w:rPr>
          <w:lang w:val="is-IS"/>
        </w:rPr>
        <w:t xml:space="preserve">, </w:t>
      </w:r>
      <w:r w:rsidRPr="00E15511" w:rsidR="00467B93">
        <w:rPr>
          <w:lang w:val="is-IS"/>
        </w:rPr>
        <w:t>lykilorð 3, lykilorð 4</w:t>
      </w:r>
    </w:p>
    <w:p w:rsidRPr="00E15511" w:rsidR="00E07803" w:rsidP="00611E4B" w:rsidRDefault="00E07803" w14:paraId="54AA8C0E" w14:textId="77777777">
      <w:pPr>
        <w:rPr>
          <w:lang w:val="is-IS"/>
        </w:rPr>
      </w:pPr>
    </w:p>
    <w:bookmarkEnd w:id="0"/>
    <w:p w:rsidRPr="00E15511" w:rsidR="00A82559" w:rsidP="00467B93" w:rsidRDefault="00375320" w14:paraId="2DCBE76E" w14:textId="49A7A416">
      <w:pPr>
        <w:pStyle w:val="Heading1"/>
        <w:rPr>
          <w:lang w:val="is-IS"/>
        </w:rPr>
      </w:pPr>
      <w:r w:rsidRPr="285E5686">
        <w:rPr>
          <w:lang w:val="is-IS"/>
        </w:rPr>
        <w:t>Inngangur</w:t>
      </w:r>
    </w:p>
    <w:p w:rsidRPr="00E15511" w:rsidR="00467B93" w:rsidP="00467B93" w:rsidRDefault="00467B93" w14:paraId="30B546A4" w14:textId="77777777">
      <w:pPr>
        <w:rPr>
          <w:lang w:val="is-IS"/>
        </w:rPr>
      </w:pPr>
      <w:r w:rsidRPr="00E15511">
        <w:rPr>
          <w:lang w:val="is-IS"/>
        </w:rPr>
        <w:t>Inngangur lýsir vandamáli eða áskorun sem höfundur/</w:t>
      </w:r>
      <w:proofErr w:type="spellStart"/>
      <w:r w:rsidRPr="00E15511">
        <w:rPr>
          <w:lang w:val="is-IS"/>
        </w:rPr>
        <w:t>ar</w:t>
      </w:r>
      <w:proofErr w:type="spellEnd"/>
      <w:r w:rsidRPr="00E15511">
        <w:rPr>
          <w:lang w:val="is-IS"/>
        </w:rPr>
        <w:t xml:space="preserve"> stóðu frammi fyrir í kennslu og markmiði verkefnisins. </w:t>
      </w:r>
    </w:p>
    <w:p w:rsidRPr="00E15511" w:rsidR="00467B93" w:rsidP="00467B93" w:rsidRDefault="00467B93" w14:paraId="3563C324" w14:textId="77777777">
      <w:pPr>
        <w:rPr>
          <w:lang w:val="is-IS"/>
        </w:rPr>
      </w:pPr>
    </w:p>
    <w:p w:rsidRPr="00E15511" w:rsidR="00467B93" w:rsidP="00467B93" w:rsidRDefault="00467B93" w14:paraId="4F421372" w14:textId="61B6DD75">
      <w:pPr>
        <w:rPr>
          <w:lang w:val="is-IS"/>
        </w:rPr>
      </w:pPr>
      <w:r w:rsidRPr="285E5686">
        <w:rPr>
          <w:lang w:val="is-IS"/>
        </w:rPr>
        <w:t>Kennsluakademían leggur áherslu á að styðja bæði rannsóknarverkefni og kennsluþróunarverkefni/umbætur á kennslu sem miða að því að efla gæði náms og kennslu. Akademían samþykkir  útdrætti sem byggir á rannsóknum te</w:t>
      </w:r>
      <w:r w:rsidRPr="285E5686" w:rsidR="38F552EB">
        <w:rPr>
          <w:lang w:val="is-IS"/>
        </w:rPr>
        <w:t>ng</w:t>
      </w:r>
      <w:r w:rsidRPr="285E5686">
        <w:rPr>
          <w:lang w:val="is-IS"/>
        </w:rPr>
        <w:t>dum háskólum, rannsóknarverkefnum á eigin kennslu (</w:t>
      </w:r>
      <w:proofErr w:type="spellStart"/>
      <w:r w:rsidRPr="285E5686">
        <w:rPr>
          <w:lang w:val="is-IS"/>
        </w:rPr>
        <w:t>SotL</w:t>
      </w:r>
      <w:proofErr w:type="spellEnd"/>
      <w:r w:rsidRPr="285E5686">
        <w:rPr>
          <w:lang w:val="is-IS"/>
        </w:rPr>
        <w:t>), sem og útdrætti sem lýsa umbótum á kennsluaðferðum og kennsluþróun sem miða að því að innleiða nýjar aðferðir, verkfæri eða stefnu til að bæta námsupplifun nemenda og kennslugæði.</w:t>
      </w:r>
    </w:p>
    <w:p w:rsidRPr="00E15511" w:rsidR="00467B93" w:rsidP="00467B93" w:rsidRDefault="00467B93" w14:paraId="34F0CE50" w14:textId="77777777">
      <w:pPr>
        <w:rPr>
          <w:lang w:val="is-IS"/>
        </w:rPr>
      </w:pPr>
    </w:p>
    <w:p w:rsidRPr="00E15511" w:rsidR="00467B93" w:rsidP="00467B93" w:rsidRDefault="00467B93" w14:paraId="15279AFF" w14:textId="77777777">
      <w:pPr>
        <w:rPr>
          <w:lang w:val="is-IS"/>
        </w:rPr>
      </w:pPr>
      <w:r w:rsidRPr="00E15511">
        <w:rPr>
          <w:lang w:val="is-IS"/>
        </w:rPr>
        <w:t xml:space="preserve">Með þessu vill Kennsluakademían skapa vettvang þar sem fram fer umræða um hvoru tveggja fræðilegar rannsóknir á kennslu og hagnýtar kennsluumbætur. </w:t>
      </w:r>
    </w:p>
    <w:p w:rsidRPr="00E15511" w:rsidR="00467B93" w:rsidP="00467B93" w:rsidRDefault="00467B93" w14:paraId="2B71EA80" w14:textId="77777777">
      <w:pPr>
        <w:rPr>
          <w:lang w:val="is-IS"/>
        </w:rPr>
      </w:pPr>
      <w:r w:rsidRPr="00E15511">
        <w:rPr>
          <w:lang w:val="is-IS"/>
        </w:rPr>
        <w:t xml:space="preserve">Höfundar hvattir til að setja verkefni í fræðilegt samhengi, með því að vísa í rannsóknir á tengdum sambærilegum verkefnum. </w:t>
      </w:r>
    </w:p>
    <w:p w:rsidRPr="00E15511" w:rsidR="00467B93" w:rsidP="00467B93" w:rsidRDefault="00467B93" w14:paraId="78859FD7" w14:textId="77777777">
      <w:pPr>
        <w:rPr>
          <w:lang w:val="is-IS"/>
        </w:rPr>
      </w:pPr>
    </w:p>
    <w:p w:rsidRPr="00E15511" w:rsidR="00467B93" w:rsidP="00467B93" w:rsidRDefault="00467B93" w14:paraId="3C88B73F" w14:textId="5833CAFA">
      <w:pPr>
        <w:pStyle w:val="Heading1"/>
        <w:rPr>
          <w:lang w:val="is-IS"/>
        </w:rPr>
      </w:pPr>
      <w:r w:rsidRPr="00E15511">
        <w:rPr>
          <w:lang w:val="is-IS"/>
        </w:rPr>
        <w:t>Aðferð</w:t>
      </w:r>
    </w:p>
    <w:p w:rsidRPr="00E15511" w:rsidR="00467B93" w:rsidP="00467B93" w:rsidRDefault="00467B93" w14:paraId="55FEC970" w14:textId="250B52D7">
      <w:pPr>
        <w:rPr>
          <w:lang w:val="is-IS"/>
        </w:rPr>
      </w:pPr>
      <w:r w:rsidRPr="285E5686">
        <w:rPr>
          <w:lang w:val="is-IS"/>
        </w:rPr>
        <w:t>Aðferð lýsir framkvæmd verkefnisins, þeirri aðferð eða inngripi sem var not</w:t>
      </w:r>
      <w:r w:rsidRPr="285E5686" w:rsidR="3B664BEB">
        <w:rPr>
          <w:lang w:val="is-IS"/>
        </w:rPr>
        <w:t xml:space="preserve">uð </w:t>
      </w:r>
      <w:r w:rsidRPr="285E5686">
        <w:rPr>
          <w:lang w:val="is-IS"/>
        </w:rPr>
        <w:t>til að leysa vandamálið og hvaða gögnum var safnað til að meta árangur verkefnisins.</w:t>
      </w:r>
    </w:p>
    <w:p w:rsidRPr="00E15511" w:rsidR="00467B93" w:rsidP="009C5BFB" w:rsidRDefault="00467B93" w14:paraId="3B8684DD" w14:textId="77777777">
      <w:pPr>
        <w:ind w:left="-5" w:right="-12"/>
        <w:rPr>
          <w:lang w:val="is-IS"/>
        </w:rPr>
      </w:pPr>
    </w:p>
    <w:p w:rsidRPr="00E15511" w:rsidR="00A0007F" w:rsidP="00611E4B" w:rsidRDefault="00375320" w14:paraId="0F63715F" w14:textId="1579960E">
      <w:pPr>
        <w:pStyle w:val="Heading1"/>
        <w:rPr>
          <w:lang w:val="is-IS"/>
        </w:rPr>
      </w:pPr>
      <w:r w:rsidRPr="00E15511">
        <w:rPr>
          <w:lang w:val="is-IS"/>
        </w:rPr>
        <w:t>Niðurstö</w:t>
      </w:r>
      <w:r w:rsidRPr="00E15511" w:rsidR="00611E4B">
        <w:rPr>
          <w:lang w:val="is-IS"/>
        </w:rPr>
        <w:t>ð</w:t>
      </w:r>
      <w:r w:rsidRPr="00E15511">
        <w:rPr>
          <w:lang w:val="is-IS"/>
        </w:rPr>
        <w:t>ur</w:t>
      </w:r>
    </w:p>
    <w:p w:rsidRPr="00E15511" w:rsidR="00467B93" w:rsidP="00467B93" w:rsidRDefault="00467B93" w14:paraId="6F1ABF26" w14:textId="77777777">
      <w:pPr>
        <w:rPr>
          <w:lang w:val="is-IS"/>
        </w:rPr>
      </w:pPr>
      <w:r w:rsidRPr="00E15511">
        <w:rPr>
          <w:lang w:val="is-IS"/>
        </w:rPr>
        <w:t>Niðurstöður lýsa árangri af verkefninu, t.d. hvaða áhrif hafði verkefnið á náms árangur nemenda og upplifun af náminu.</w:t>
      </w:r>
    </w:p>
    <w:p w:rsidRPr="00E15511" w:rsidR="009C5BFB" w:rsidP="009C5BFB" w:rsidRDefault="009C5BFB" w14:paraId="599E2A55" w14:textId="77777777">
      <w:pPr>
        <w:ind w:left="-5" w:right="-12"/>
        <w:rPr>
          <w:lang w:val="is-IS"/>
        </w:rPr>
      </w:pPr>
    </w:p>
    <w:p w:rsidRPr="00E15511" w:rsidR="00611E4B" w:rsidP="00611E4B" w:rsidRDefault="00375320" w14:paraId="09017562" w14:textId="5C9AB196">
      <w:pPr>
        <w:pStyle w:val="Heading1"/>
        <w:rPr>
          <w:lang w:val="is-IS"/>
        </w:rPr>
      </w:pPr>
      <w:r w:rsidRPr="00E15511">
        <w:rPr>
          <w:lang w:val="is-IS"/>
        </w:rPr>
        <w:t>Umræður</w:t>
      </w:r>
    </w:p>
    <w:p w:rsidRPr="00E15511" w:rsidR="00467B93" w:rsidP="00467B93" w:rsidRDefault="00467B93" w14:paraId="66C6637C" w14:textId="384D7F7D">
      <w:pPr>
        <w:rPr>
          <w:lang w:val="is-IS"/>
        </w:rPr>
      </w:pPr>
      <w:r w:rsidRPr="285E5686">
        <w:rPr>
          <w:lang w:val="is-IS"/>
        </w:rPr>
        <w:t xml:space="preserve">Í umræðum eru niðurstöður ræddar svo sem hvað hefði </w:t>
      </w:r>
      <w:r w:rsidRPr="285E5686" w:rsidR="1FA43C4E">
        <w:rPr>
          <w:lang w:val="is-IS"/>
        </w:rPr>
        <w:t>mátt</w:t>
      </w:r>
      <w:r w:rsidRPr="285E5686">
        <w:rPr>
          <w:lang w:val="is-IS"/>
        </w:rPr>
        <w:t xml:space="preserve"> betur fara og hvað mögulegu úrbætur væri hægt að gera í framtíðinni. Í umræðum eru niðurstöður </w:t>
      </w:r>
      <w:proofErr w:type="spellStart"/>
      <w:r w:rsidRPr="285E5686">
        <w:rPr>
          <w:lang w:val="is-IS"/>
        </w:rPr>
        <w:t>jafnfram</w:t>
      </w:r>
      <w:proofErr w:type="spellEnd"/>
      <w:r w:rsidRPr="285E5686">
        <w:rPr>
          <w:lang w:val="is-IS"/>
        </w:rPr>
        <w:t xml:space="preserve"> ræddar út frá </w:t>
      </w:r>
      <w:proofErr w:type="spellStart"/>
      <w:r w:rsidRPr="285E5686">
        <w:rPr>
          <w:lang w:val="is-IS"/>
        </w:rPr>
        <w:t>rannsóknium</w:t>
      </w:r>
      <w:proofErr w:type="spellEnd"/>
      <w:r w:rsidRPr="285E5686">
        <w:rPr>
          <w:lang w:val="is-IS"/>
        </w:rPr>
        <w:t xml:space="preserve"> annar á viðfangsefninu. </w:t>
      </w:r>
    </w:p>
    <w:p w:rsidRPr="00E15511" w:rsidR="009C5BFB" w:rsidP="009C5BFB" w:rsidRDefault="009C5BFB" w14:paraId="3C276BA2" w14:textId="77777777">
      <w:pPr>
        <w:ind w:left="-5" w:right="-12"/>
        <w:rPr>
          <w:lang w:val="is-IS"/>
        </w:rPr>
      </w:pPr>
    </w:p>
    <w:p w:rsidRPr="00E15511" w:rsidR="00894716" w:rsidP="00894716" w:rsidRDefault="00894716" w14:paraId="553D4DB7" w14:textId="77777777">
      <w:pPr>
        <w:pStyle w:val="IndexTerms"/>
        <w:rPr>
          <w:i/>
          <w:iCs/>
          <w:lang w:val="is-IS"/>
        </w:rPr>
      </w:pPr>
    </w:p>
    <w:p w:rsidRPr="00E15511" w:rsidR="009C5BFB" w:rsidP="009C5BFB" w:rsidRDefault="009C5BFB" w14:paraId="20C9A3D8" w14:textId="77777777">
      <w:pPr>
        <w:rPr>
          <w:lang w:val="is-IS"/>
        </w:rPr>
      </w:pPr>
    </w:p>
    <w:p w:rsidRPr="00E15511" w:rsidR="00A82559" w:rsidP="00611E4B" w:rsidRDefault="00375320" w14:paraId="1F018B60" w14:textId="609BA6BA">
      <w:pPr>
        <w:pStyle w:val="ReferenceHead"/>
        <w:rPr>
          <w:lang w:val="is-IS"/>
        </w:rPr>
      </w:pPr>
      <w:r w:rsidRPr="00E15511">
        <w:rPr>
          <w:lang w:val="is-IS"/>
        </w:rPr>
        <w:t>Tilvísanir</w:t>
      </w:r>
    </w:p>
    <w:p w:rsidRPr="00E15511" w:rsidR="00467B93" w:rsidP="00467B93" w:rsidRDefault="00467B93" w14:paraId="0D20AD40" w14:textId="77777777">
      <w:pPr>
        <w:ind w:left="204" w:hanging="204"/>
        <w:rPr>
          <w:lang w:val="is-IS"/>
        </w:rPr>
      </w:pPr>
      <w:r w:rsidRPr="00E15511">
        <w:rPr>
          <w:lang w:val="is-IS"/>
        </w:rPr>
        <w:t xml:space="preserve">Cameron, R. B., &amp; </w:t>
      </w:r>
      <w:proofErr w:type="spellStart"/>
      <w:r w:rsidRPr="00E15511">
        <w:rPr>
          <w:lang w:val="is-IS"/>
        </w:rPr>
        <w:t>Rideout</w:t>
      </w:r>
      <w:proofErr w:type="spellEnd"/>
      <w:r w:rsidRPr="00E15511">
        <w:rPr>
          <w:lang w:val="is-IS"/>
        </w:rPr>
        <w:t>, C. A. (2022). ‘</w:t>
      </w:r>
      <w:proofErr w:type="spellStart"/>
      <w:r w:rsidRPr="00E15511">
        <w:rPr>
          <w:lang w:val="is-IS"/>
        </w:rPr>
        <w:t>It’s</w:t>
      </w:r>
      <w:proofErr w:type="spellEnd"/>
      <w:r w:rsidRPr="00E15511">
        <w:rPr>
          <w:lang w:val="is-IS"/>
        </w:rPr>
        <w:t xml:space="preserve"> </w:t>
      </w:r>
      <w:proofErr w:type="spellStart"/>
      <w:r w:rsidRPr="00E15511">
        <w:rPr>
          <w:lang w:val="is-IS"/>
        </w:rPr>
        <w:t>been</w:t>
      </w:r>
      <w:proofErr w:type="spellEnd"/>
      <w:r w:rsidRPr="00E15511">
        <w:rPr>
          <w:lang w:val="is-IS"/>
        </w:rPr>
        <w:t xml:space="preserve"> a </w:t>
      </w:r>
      <w:proofErr w:type="spellStart"/>
      <w:r w:rsidRPr="00E15511">
        <w:rPr>
          <w:lang w:val="is-IS"/>
        </w:rPr>
        <w:t>challenge</w:t>
      </w:r>
      <w:proofErr w:type="spellEnd"/>
      <w:r w:rsidRPr="00E15511">
        <w:rPr>
          <w:lang w:val="is-IS"/>
        </w:rPr>
        <w:t xml:space="preserve"> </w:t>
      </w:r>
      <w:proofErr w:type="spellStart"/>
      <w:r w:rsidRPr="00E15511">
        <w:rPr>
          <w:lang w:val="is-IS"/>
        </w:rPr>
        <w:t>finding</w:t>
      </w:r>
      <w:proofErr w:type="spellEnd"/>
      <w:r w:rsidRPr="00E15511">
        <w:rPr>
          <w:lang w:val="is-IS"/>
        </w:rPr>
        <w:t xml:space="preserve"> </w:t>
      </w:r>
      <w:proofErr w:type="spellStart"/>
      <w:r w:rsidRPr="00E15511">
        <w:rPr>
          <w:lang w:val="is-IS"/>
        </w:rPr>
        <w:t>new</w:t>
      </w:r>
      <w:proofErr w:type="spellEnd"/>
      <w:r w:rsidRPr="00E15511">
        <w:rPr>
          <w:lang w:val="is-IS"/>
        </w:rPr>
        <w:t xml:space="preserve"> </w:t>
      </w:r>
      <w:proofErr w:type="spellStart"/>
      <w:r w:rsidRPr="00E15511">
        <w:rPr>
          <w:lang w:val="is-IS"/>
        </w:rPr>
        <w:t>ways</w:t>
      </w:r>
      <w:proofErr w:type="spellEnd"/>
      <w:r w:rsidRPr="00E15511">
        <w:rPr>
          <w:lang w:val="is-IS"/>
        </w:rPr>
        <w:t xml:space="preserve"> </w:t>
      </w:r>
      <w:proofErr w:type="spellStart"/>
      <w:r w:rsidRPr="00E15511">
        <w:rPr>
          <w:lang w:val="is-IS"/>
        </w:rPr>
        <w:t>to</w:t>
      </w:r>
      <w:proofErr w:type="spellEnd"/>
      <w:r w:rsidRPr="00E15511">
        <w:rPr>
          <w:lang w:val="is-IS"/>
        </w:rPr>
        <w:t xml:space="preserve"> </w:t>
      </w:r>
      <w:proofErr w:type="spellStart"/>
      <w:r w:rsidRPr="00E15511">
        <w:rPr>
          <w:lang w:val="is-IS"/>
        </w:rPr>
        <w:t>learn</w:t>
      </w:r>
      <w:proofErr w:type="spellEnd"/>
      <w:r w:rsidRPr="00E15511">
        <w:rPr>
          <w:lang w:val="is-IS"/>
        </w:rPr>
        <w:t xml:space="preserve">’: </w:t>
      </w:r>
      <w:proofErr w:type="spellStart"/>
      <w:r w:rsidRPr="00E15511">
        <w:rPr>
          <w:lang w:val="is-IS"/>
        </w:rPr>
        <w:t>first-year</w:t>
      </w:r>
      <w:proofErr w:type="spellEnd"/>
      <w:r w:rsidRPr="00E15511">
        <w:rPr>
          <w:lang w:val="is-IS"/>
        </w:rPr>
        <w:t xml:space="preserve"> </w:t>
      </w:r>
      <w:proofErr w:type="spellStart"/>
      <w:r w:rsidRPr="00E15511">
        <w:rPr>
          <w:lang w:val="is-IS"/>
        </w:rPr>
        <w:t>students</w:t>
      </w:r>
      <w:proofErr w:type="spellEnd"/>
      <w:r w:rsidRPr="00E15511">
        <w:rPr>
          <w:lang w:val="is-IS"/>
        </w:rPr>
        <w:t xml:space="preserve">’ </w:t>
      </w:r>
      <w:proofErr w:type="spellStart"/>
      <w:r w:rsidRPr="00E15511">
        <w:rPr>
          <w:lang w:val="is-IS"/>
        </w:rPr>
        <w:t>perceptions</w:t>
      </w:r>
      <w:proofErr w:type="spellEnd"/>
      <w:r w:rsidRPr="00E15511">
        <w:rPr>
          <w:lang w:val="is-IS"/>
        </w:rPr>
        <w:t xml:space="preserve"> of </w:t>
      </w:r>
      <w:proofErr w:type="spellStart"/>
      <w:r w:rsidRPr="00E15511">
        <w:rPr>
          <w:lang w:val="is-IS"/>
        </w:rPr>
        <w:t>adapting</w:t>
      </w:r>
      <w:proofErr w:type="spellEnd"/>
      <w:r w:rsidRPr="00E15511">
        <w:rPr>
          <w:lang w:val="is-IS"/>
        </w:rPr>
        <w:t xml:space="preserve"> </w:t>
      </w:r>
      <w:proofErr w:type="spellStart"/>
      <w:r w:rsidRPr="00E15511">
        <w:rPr>
          <w:lang w:val="is-IS"/>
        </w:rPr>
        <w:t>to</w:t>
      </w:r>
      <w:proofErr w:type="spellEnd"/>
      <w:r w:rsidRPr="00E15511">
        <w:rPr>
          <w:lang w:val="is-IS"/>
        </w:rPr>
        <w:t xml:space="preserve"> </w:t>
      </w:r>
      <w:proofErr w:type="spellStart"/>
      <w:r w:rsidRPr="00E15511">
        <w:rPr>
          <w:lang w:val="is-IS"/>
        </w:rPr>
        <w:t>learning</w:t>
      </w:r>
      <w:proofErr w:type="spellEnd"/>
      <w:r w:rsidRPr="00E15511">
        <w:rPr>
          <w:lang w:val="is-IS"/>
        </w:rPr>
        <w:t xml:space="preserve"> </w:t>
      </w:r>
      <w:proofErr w:type="spellStart"/>
      <w:r w:rsidRPr="00E15511">
        <w:rPr>
          <w:lang w:val="is-IS"/>
        </w:rPr>
        <w:t>in</w:t>
      </w:r>
      <w:proofErr w:type="spellEnd"/>
      <w:r w:rsidRPr="00E15511">
        <w:rPr>
          <w:lang w:val="is-IS"/>
        </w:rPr>
        <w:t xml:space="preserve"> a </w:t>
      </w:r>
      <w:proofErr w:type="spellStart"/>
      <w:r w:rsidRPr="00E15511">
        <w:rPr>
          <w:lang w:val="is-IS"/>
        </w:rPr>
        <w:t>university</w:t>
      </w:r>
      <w:proofErr w:type="spellEnd"/>
      <w:r w:rsidRPr="00E15511">
        <w:rPr>
          <w:lang w:val="is-IS"/>
        </w:rPr>
        <w:t xml:space="preserve"> </w:t>
      </w:r>
      <w:proofErr w:type="spellStart"/>
      <w:r w:rsidRPr="00E15511">
        <w:rPr>
          <w:lang w:val="is-IS"/>
        </w:rPr>
        <w:t>environment</w:t>
      </w:r>
      <w:proofErr w:type="spellEnd"/>
      <w:r w:rsidRPr="00E15511">
        <w:rPr>
          <w:lang w:val="is-IS"/>
        </w:rPr>
        <w:t xml:space="preserve">. </w:t>
      </w:r>
      <w:proofErr w:type="spellStart"/>
      <w:r w:rsidRPr="00E15511">
        <w:rPr>
          <w:i/>
          <w:iCs/>
          <w:lang w:val="is-IS"/>
        </w:rPr>
        <w:t>Studies</w:t>
      </w:r>
      <w:proofErr w:type="spellEnd"/>
      <w:r w:rsidRPr="00E15511">
        <w:rPr>
          <w:i/>
          <w:iCs/>
          <w:lang w:val="is-IS"/>
        </w:rPr>
        <w:t xml:space="preserve"> </w:t>
      </w:r>
      <w:proofErr w:type="spellStart"/>
      <w:r w:rsidRPr="00E15511">
        <w:rPr>
          <w:i/>
          <w:iCs/>
          <w:lang w:val="is-IS"/>
        </w:rPr>
        <w:t>in</w:t>
      </w:r>
      <w:proofErr w:type="spellEnd"/>
      <w:r w:rsidRPr="00E15511">
        <w:rPr>
          <w:i/>
          <w:iCs/>
          <w:lang w:val="is-IS"/>
        </w:rPr>
        <w:t xml:space="preserve"> </w:t>
      </w:r>
      <w:proofErr w:type="spellStart"/>
      <w:r w:rsidRPr="00E15511">
        <w:rPr>
          <w:i/>
          <w:iCs/>
          <w:lang w:val="is-IS"/>
        </w:rPr>
        <w:t>Higher</w:t>
      </w:r>
      <w:proofErr w:type="spellEnd"/>
      <w:r w:rsidRPr="00E15511">
        <w:rPr>
          <w:i/>
          <w:iCs/>
          <w:lang w:val="is-IS"/>
        </w:rPr>
        <w:t xml:space="preserve"> Education, 47</w:t>
      </w:r>
      <w:r w:rsidRPr="00E15511">
        <w:rPr>
          <w:lang w:val="is-IS"/>
        </w:rPr>
        <w:t>(3), 668-682.</w:t>
      </w:r>
    </w:p>
    <w:p w:rsidRPr="00E15511" w:rsidR="00467B93" w:rsidP="00467B93" w:rsidRDefault="00467B93" w14:paraId="39A315B7" w14:textId="77777777">
      <w:pPr>
        <w:ind w:left="204" w:hanging="204"/>
        <w:rPr>
          <w:lang w:val="is-IS"/>
        </w:rPr>
      </w:pPr>
      <w:r w:rsidRPr="00E15511">
        <w:rPr>
          <w:lang w:val="is-IS"/>
        </w:rPr>
        <w:t xml:space="preserve">Felten, P. (2013). </w:t>
      </w:r>
      <w:proofErr w:type="spellStart"/>
      <w:r w:rsidRPr="00E15511">
        <w:rPr>
          <w:lang w:val="is-IS"/>
        </w:rPr>
        <w:t>Principles</w:t>
      </w:r>
      <w:proofErr w:type="spellEnd"/>
      <w:r w:rsidRPr="00E15511">
        <w:rPr>
          <w:lang w:val="is-IS"/>
        </w:rPr>
        <w:t xml:space="preserve"> of </w:t>
      </w:r>
      <w:proofErr w:type="spellStart"/>
      <w:r w:rsidRPr="00E15511">
        <w:rPr>
          <w:lang w:val="is-IS"/>
        </w:rPr>
        <w:t>good</w:t>
      </w:r>
      <w:proofErr w:type="spellEnd"/>
      <w:r w:rsidRPr="00E15511">
        <w:rPr>
          <w:lang w:val="is-IS"/>
        </w:rPr>
        <w:t xml:space="preserve"> </w:t>
      </w:r>
      <w:proofErr w:type="spellStart"/>
      <w:r w:rsidRPr="00E15511">
        <w:rPr>
          <w:lang w:val="is-IS"/>
        </w:rPr>
        <w:t>practice</w:t>
      </w:r>
      <w:proofErr w:type="spellEnd"/>
      <w:r w:rsidRPr="00E15511">
        <w:rPr>
          <w:lang w:val="is-IS"/>
        </w:rPr>
        <w:t xml:space="preserve"> </w:t>
      </w:r>
      <w:proofErr w:type="spellStart"/>
      <w:r w:rsidRPr="00E15511">
        <w:rPr>
          <w:lang w:val="is-IS"/>
        </w:rPr>
        <w:t>in</w:t>
      </w:r>
      <w:proofErr w:type="spellEnd"/>
      <w:r w:rsidRPr="00E15511">
        <w:rPr>
          <w:lang w:val="is-IS"/>
        </w:rPr>
        <w:t xml:space="preserve"> </w:t>
      </w:r>
      <w:proofErr w:type="spellStart"/>
      <w:r w:rsidRPr="00E15511">
        <w:rPr>
          <w:lang w:val="is-IS"/>
        </w:rPr>
        <w:t>SoTL</w:t>
      </w:r>
      <w:proofErr w:type="spellEnd"/>
      <w:r w:rsidRPr="00E15511">
        <w:rPr>
          <w:lang w:val="is-IS"/>
        </w:rPr>
        <w:t>. </w:t>
      </w:r>
      <w:proofErr w:type="spellStart"/>
      <w:r w:rsidRPr="00E15511">
        <w:rPr>
          <w:i/>
          <w:iCs/>
          <w:lang w:val="is-IS"/>
        </w:rPr>
        <w:t>Teaching</w:t>
      </w:r>
      <w:proofErr w:type="spellEnd"/>
      <w:r w:rsidRPr="00E15511">
        <w:rPr>
          <w:i/>
          <w:iCs/>
          <w:lang w:val="is-IS"/>
        </w:rPr>
        <w:t xml:space="preserve"> </w:t>
      </w:r>
      <w:proofErr w:type="spellStart"/>
      <w:r w:rsidRPr="00E15511">
        <w:rPr>
          <w:i/>
          <w:iCs/>
          <w:lang w:val="is-IS"/>
        </w:rPr>
        <w:t>and</w:t>
      </w:r>
      <w:proofErr w:type="spellEnd"/>
      <w:r w:rsidRPr="00E15511">
        <w:rPr>
          <w:i/>
          <w:iCs/>
          <w:lang w:val="is-IS"/>
        </w:rPr>
        <w:t xml:space="preserve"> </w:t>
      </w:r>
      <w:proofErr w:type="spellStart"/>
      <w:r w:rsidRPr="00E15511">
        <w:rPr>
          <w:i/>
          <w:iCs/>
          <w:lang w:val="is-IS"/>
        </w:rPr>
        <w:t>learning</w:t>
      </w:r>
      <w:proofErr w:type="spellEnd"/>
      <w:r w:rsidRPr="00E15511">
        <w:rPr>
          <w:i/>
          <w:iCs/>
          <w:lang w:val="is-IS"/>
        </w:rPr>
        <w:t xml:space="preserve"> </w:t>
      </w:r>
      <w:proofErr w:type="spellStart"/>
      <w:r w:rsidRPr="00E15511">
        <w:rPr>
          <w:i/>
          <w:iCs/>
          <w:lang w:val="is-IS"/>
        </w:rPr>
        <w:t>inquiry</w:t>
      </w:r>
      <w:proofErr w:type="spellEnd"/>
      <w:r w:rsidRPr="00E15511">
        <w:rPr>
          <w:lang w:val="is-IS"/>
        </w:rPr>
        <w:t>, </w:t>
      </w:r>
      <w:r w:rsidRPr="00E15511">
        <w:rPr>
          <w:i/>
          <w:iCs/>
          <w:lang w:val="is-IS"/>
        </w:rPr>
        <w:t>1</w:t>
      </w:r>
      <w:r w:rsidRPr="00E15511">
        <w:rPr>
          <w:lang w:val="is-IS"/>
        </w:rPr>
        <w:t>(1), 121-125.</w:t>
      </w:r>
    </w:p>
    <w:p w:rsidRPr="00E15511" w:rsidR="00467B93" w:rsidP="00467B93" w:rsidRDefault="00467B93" w14:paraId="4084E06D" w14:textId="77777777">
      <w:pPr>
        <w:ind w:left="204" w:hanging="204"/>
        <w:rPr>
          <w:lang w:val="is-IS"/>
        </w:rPr>
      </w:pPr>
      <w:r w:rsidRPr="49F6FFEA" w:rsidR="450CF7EB">
        <w:rPr>
          <w:lang w:val="is-IS"/>
        </w:rPr>
        <w:t xml:space="preserve">Felten, P., &amp; </w:t>
      </w:r>
      <w:r w:rsidRPr="49F6FFEA" w:rsidR="450CF7EB">
        <w:rPr>
          <w:lang w:val="is-IS"/>
        </w:rPr>
        <w:t>Geertsema</w:t>
      </w:r>
      <w:r w:rsidRPr="49F6FFEA" w:rsidR="450CF7EB">
        <w:rPr>
          <w:lang w:val="is-IS"/>
        </w:rPr>
        <w:t xml:space="preserve">, J. (2023). </w:t>
      </w:r>
      <w:r w:rsidRPr="49F6FFEA" w:rsidR="450CF7EB">
        <w:rPr>
          <w:lang w:val="is-IS"/>
        </w:rPr>
        <w:t>Recovering</w:t>
      </w:r>
      <w:r w:rsidRPr="49F6FFEA" w:rsidR="450CF7EB">
        <w:rPr>
          <w:lang w:val="is-IS"/>
        </w:rPr>
        <w:t xml:space="preserve"> </w:t>
      </w:r>
      <w:r w:rsidRPr="49F6FFEA" w:rsidR="450CF7EB">
        <w:rPr>
          <w:lang w:val="is-IS"/>
        </w:rPr>
        <w:t>the</w:t>
      </w:r>
      <w:r w:rsidRPr="49F6FFEA" w:rsidR="450CF7EB">
        <w:rPr>
          <w:lang w:val="is-IS"/>
        </w:rPr>
        <w:t xml:space="preserve"> </w:t>
      </w:r>
      <w:r w:rsidRPr="49F6FFEA" w:rsidR="450CF7EB">
        <w:rPr>
          <w:lang w:val="is-IS"/>
        </w:rPr>
        <w:t>heart</w:t>
      </w:r>
      <w:r w:rsidRPr="49F6FFEA" w:rsidR="450CF7EB">
        <w:rPr>
          <w:lang w:val="is-IS"/>
        </w:rPr>
        <w:t xml:space="preserve"> of </w:t>
      </w:r>
      <w:r w:rsidRPr="49F6FFEA" w:rsidR="450CF7EB">
        <w:rPr>
          <w:lang w:val="is-IS"/>
        </w:rPr>
        <w:t>SoTL</w:t>
      </w:r>
      <w:r w:rsidRPr="49F6FFEA" w:rsidR="450CF7EB">
        <w:rPr>
          <w:lang w:val="is-IS"/>
        </w:rPr>
        <w:t xml:space="preserve">: </w:t>
      </w:r>
      <w:r w:rsidRPr="49F6FFEA" w:rsidR="450CF7EB">
        <w:rPr>
          <w:lang w:val="is-IS"/>
        </w:rPr>
        <w:t>Inquiring</w:t>
      </w:r>
      <w:r w:rsidRPr="49F6FFEA" w:rsidR="450CF7EB">
        <w:rPr>
          <w:lang w:val="is-IS"/>
        </w:rPr>
        <w:t xml:space="preserve"> </w:t>
      </w:r>
      <w:r w:rsidRPr="49F6FFEA" w:rsidR="450CF7EB">
        <w:rPr>
          <w:lang w:val="is-IS"/>
        </w:rPr>
        <w:t>into</w:t>
      </w:r>
      <w:r w:rsidRPr="49F6FFEA" w:rsidR="450CF7EB">
        <w:rPr>
          <w:lang w:val="is-IS"/>
        </w:rPr>
        <w:t xml:space="preserve"> </w:t>
      </w:r>
      <w:r w:rsidRPr="49F6FFEA" w:rsidR="450CF7EB">
        <w:rPr>
          <w:lang w:val="is-IS"/>
        </w:rPr>
        <w:t>teaching</w:t>
      </w:r>
      <w:r w:rsidRPr="49F6FFEA" w:rsidR="450CF7EB">
        <w:rPr>
          <w:lang w:val="is-IS"/>
        </w:rPr>
        <w:t xml:space="preserve"> </w:t>
      </w:r>
      <w:r w:rsidRPr="49F6FFEA" w:rsidR="450CF7EB">
        <w:rPr>
          <w:lang w:val="is-IS"/>
        </w:rPr>
        <w:t>and</w:t>
      </w:r>
      <w:r w:rsidRPr="49F6FFEA" w:rsidR="450CF7EB">
        <w:rPr>
          <w:lang w:val="is-IS"/>
        </w:rPr>
        <w:t xml:space="preserve"> </w:t>
      </w:r>
      <w:r w:rsidRPr="49F6FFEA" w:rsidR="450CF7EB">
        <w:rPr>
          <w:lang w:val="is-IS"/>
        </w:rPr>
        <w:t>learning</w:t>
      </w:r>
      <w:r w:rsidRPr="49F6FFEA" w:rsidR="450CF7EB">
        <w:rPr>
          <w:lang w:val="is-IS"/>
        </w:rPr>
        <w:t xml:space="preserve"> ‘</w:t>
      </w:r>
      <w:r w:rsidRPr="49F6FFEA" w:rsidR="450CF7EB">
        <w:rPr>
          <w:lang w:val="is-IS"/>
        </w:rPr>
        <w:t>as</w:t>
      </w:r>
      <w:r w:rsidRPr="49F6FFEA" w:rsidR="450CF7EB">
        <w:rPr>
          <w:lang w:val="is-IS"/>
        </w:rPr>
        <w:t xml:space="preserve"> </w:t>
      </w:r>
      <w:r w:rsidRPr="49F6FFEA" w:rsidR="450CF7EB">
        <w:rPr>
          <w:lang w:val="is-IS"/>
        </w:rPr>
        <w:t>if</w:t>
      </w:r>
      <w:r w:rsidRPr="49F6FFEA" w:rsidR="450CF7EB">
        <w:rPr>
          <w:lang w:val="is-IS"/>
        </w:rPr>
        <w:t xml:space="preserve"> </w:t>
      </w:r>
      <w:r w:rsidRPr="49F6FFEA" w:rsidR="450CF7EB">
        <w:rPr>
          <w:lang w:val="is-IS"/>
        </w:rPr>
        <w:t>the</w:t>
      </w:r>
      <w:r w:rsidRPr="49F6FFEA" w:rsidR="450CF7EB">
        <w:rPr>
          <w:lang w:val="is-IS"/>
        </w:rPr>
        <w:t xml:space="preserve"> </w:t>
      </w:r>
      <w:r w:rsidRPr="49F6FFEA" w:rsidR="450CF7EB">
        <w:rPr>
          <w:lang w:val="is-IS"/>
        </w:rPr>
        <w:t>world</w:t>
      </w:r>
      <w:r w:rsidRPr="49F6FFEA" w:rsidR="450CF7EB">
        <w:rPr>
          <w:lang w:val="is-IS"/>
        </w:rPr>
        <w:t xml:space="preserve"> </w:t>
      </w:r>
      <w:r w:rsidRPr="49F6FFEA" w:rsidR="450CF7EB">
        <w:rPr>
          <w:lang w:val="is-IS"/>
        </w:rPr>
        <w:t>mattered</w:t>
      </w:r>
      <w:r w:rsidRPr="49F6FFEA" w:rsidR="450CF7EB">
        <w:rPr>
          <w:lang w:val="is-IS"/>
        </w:rPr>
        <w:t xml:space="preserve">’. </w:t>
      </w:r>
      <w:r w:rsidRPr="49F6FFEA" w:rsidR="450CF7EB">
        <w:rPr>
          <w:i w:val="1"/>
          <w:iCs w:val="1"/>
          <w:lang w:val="is-IS"/>
        </w:rPr>
        <w:t>Innovative</w:t>
      </w:r>
      <w:r w:rsidRPr="49F6FFEA" w:rsidR="450CF7EB">
        <w:rPr>
          <w:i w:val="1"/>
          <w:iCs w:val="1"/>
          <w:lang w:val="is-IS"/>
        </w:rPr>
        <w:t xml:space="preserve"> </w:t>
      </w:r>
      <w:r w:rsidRPr="49F6FFEA" w:rsidR="450CF7EB">
        <w:rPr>
          <w:i w:val="1"/>
          <w:iCs w:val="1"/>
          <w:lang w:val="is-IS"/>
        </w:rPr>
        <w:t>Higher</w:t>
      </w:r>
      <w:r w:rsidRPr="49F6FFEA" w:rsidR="450CF7EB">
        <w:rPr>
          <w:i w:val="1"/>
          <w:iCs w:val="1"/>
          <w:lang w:val="is-IS"/>
        </w:rPr>
        <w:t xml:space="preserve"> Education, 48</w:t>
      </w:r>
      <w:r w:rsidRPr="49F6FFEA" w:rsidR="450CF7EB">
        <w:rPr>
          <w:lang w:val="is-IS"/>
        </w:rPr>
        <w:t>(6), 1095-1112.</w:t>
      </w:r>
    </w:p>
    <w:p w:rsidRPr="00E15511" w:rsidR="00467B93" w:rsidP="00467B93" w:rsidRDefault="00467B93" w14:paraId="44A2925C" w14:textId="77777777">
      <w:pPr>
        <w:ind w:left="204" w:hanging="204"/>
        <w:rPr>
          <w:lang w:val="is-IS"/>
        </w:rPr>
      </w:pPr>
      <w:r w:rsidRPr="00E15511">
        <w:rPr>
          <w:lang w:val="is-IS"/>
        </w:rPr>
        <w:t xml:space="preserve">Manarin, K., Adams, C., </w:t>
      </w:r>
      <w:proofErr w:type="spellStart"/>
      <w:r w:rsidRPr="00E15511">
        <w:rPr>
          <w:lang w:val="is-IS"/>
        </w:rPr>
        <w:t>Fendler</w:t>
      </w:r>
      <w:proofErr w:type="spellEnd"/>
      <w:r w:rsidRPr="00E15511">
        <w:rPr>
          <w:lang w:val="is-IS"/>
        </w:rPr>
        <w:t xml:space="preserve">, R., Marsh, H., </w:t>
      </w:r>
      <w:proofErr w:type="spellStart"/>
      <w:r w:rsidRPr="00E15511">
        <w:rPr>
          <w:lang w:val="is-IS"/>
        </w:rPr>
        <w:t>Pohl</w:t>
      </w:r>
      <w:proofErr w:type="spellEnd"/>
      <w:r w:rsidRPr="00E15511">
        <w:rPr>
          <w:lang w:val="is-IS"/>
        </w:rPr>
        <w:t xml:space="preserve">, E., </w:t>
      </w:r>
      <w:proofErr w:type="spellStart"/>
      <w:r w:rsidRPr="00E15511">
        <w:rPr>
          <w:lang w:val="is-IS"/>
        </w:rPr>
        <w:t>Porath</w:t>
      </w:r>
      <w:proofErr w:type="spellEnd"/>
      <w:r w:rsidRPr="00E15511">
        <w:rPr>
          <w:lang w:val="is-IS"/>
        </w:rPr>
        <w:t xml:space="preserve">, S., &amp; Thomas, A. (2021). </w:t>
      </w:r>
      <w:proofErr w:type="spellStart"/>
      <w:r w:rsidRPr="00E15511">
        <w:rPr>
          <w:lang w:val="is-IS"/>
        </w:rPr>
        <w:t>Examining</w:t>
      </w:r>
      <w:proofErr w:type="spellEnd"/>
      <w:r w:rsidRPr="00E15511">
        <w:rPr>
          <w:lang w:val="is-IS"/>
        </w:rPr>
        <w:t xml:space="preserve"> </w:t>
      </w:r>
      <w:proofErr w:type="spellStart"/>
      <w:r w:rsidRPr="00E15511">
        <w:rPr>
          <w:lang w:val="is-IS"/>
        </w:rPr>
        <w:t>the</w:t>
      </w:r>
      <w:proofErr w:type="spellEnd"/>
      <w:r w:rsidRPr="00E15511">
        <w:rPr>
          <w:lang w:val="is-IS"/>
        </w:rPr>
        <w:t xml:space="preserve"> </w:t>
      </w:r>
      <w:proofErr w:type="spellStart"/>
      <w:r w:rsidRPr="00E15511">
        <w:rPr>
          <w:lang w:val="is-IS"/>
        </w:rPr>
        <w:t>focus</w:t>
      </w:r>
      <w:proofErr w:type="spellEnd"/>
      <w:r w:rsidRPr="00E15511">
        <w:rPr>
          <w:lang w:val="is-IS"/>
        </w:rPr>
        <w:t xml:space="preserve"> of </w:t>
      </w:r>
      <w:proofErr w:type="spellStart"/>
      <w:r w:rsidRPr="00E15511">
        <w:rPr>
          <w:lang w:val="is-IS"/>
        </w:rPr>
        <w:t>SoTL</w:t>
      </w:r>
      <w:proofErr w:type="spellEnd"/>
      <w:r w:rsidRPr="00E15511">
        <w:rPr>
          <w:lang w:val="is-IS"/>
        </w:rPr>
        <w:t xml:space="preserve"> </w:t>
      </w:r>
      <w:proofErr w:type="spellStart"/>
      <w:r w:rsidRPr="00E15511">
        <w:rPr>
          <w:lang w:val="is-IS"/>
        </w:rPr>
        <w:t>literature</w:t>
      </w:r>
      <w:proofErr w:type="spellEnd"/>
      <w:r w:rsidRPr="00E15511">
        <w:rPr>
          <w:lang w:val="is-IS"/>
        </w:rPr>
        <w:t>—</w:t>
      </w:r>
      <w:proofErr w:type="spellStart"/>
      <w:r w:rsidRPr="00E15511">
        <w:rPr>
          <w:lang w:val="is-IS"/>
        </w:rPr>
        <w:t>teaching</w:t>
      </w:r>
      <w:proofErr w:type="spellEnd"/>
      <w:r w:rsidRPr="00E15511">
        <w:rPr>
          <w:lang w:val="is-IS"/>
        </w:rPr>
        <w:t xml:space="preserve"> </w:t>
      </w:r>
      <w:proofErr w:type="spellStart"/>
      <w:r w:rsidRPr="00E15511">
        <w:rPr>
          <w:lang w:val="is-IS"/>
        </w:rPr>
        <w:t>and</w:t>
      </w:r>
      <w:proofErr w:type="spellEnd"/>
      <w:r w:rsidRPr="00E15511">
        <w:rPr>
          <w:lang w:val="is-IS"/>
        </w:rPr>
        <w:t xml:space="preserve"> </w:t>
      </w:r>
      <w:proofErr w:type="spellStart"/>
      <w:r w:rsidRPr="00E15511">
        <w:rPr>
          <w:lang w:val="is-IS"/>
        </w:rPr>
        <w:t>learning</w:t>
      </w:r>
      <w:proofErr w:type="spellEnd"/>
      <w:r w:rsidRPr="00E15511">
        <w:rPr>
          <w:i/>
          <w:iCs/>
          <w:lang w:val="is-IS"/>
        </w:rPr>
        <w:t xml:space="preserve">?. </w:t>
      </w:r>
      <w:proofErr w:type="spellStart"/>
      <w:r w:rsidRPr="00E15511">
        <w:rPr>
          <w:i/>
          <w:iCs/>
          <w:lang w:val="is-IS"/>
        </w:rPr>
        <w:t>Teaching</w:t>
      </w:r>
      <w:proofErr w:type="spellEnd"/>
      <w:r w:rsidRPr="00E15511">
        <w:rPr>
          <w:i/>
          <w:iCs/>
          <w:lang w:val="is-IS"/>
        </w:rPr>
        <w:t xml:space="preserve"> </w:t>
      </w:r>
      <w:proofErr w:type="spellStart"/>
      <w:r w:rsidRPr="00E15511">
        <w:rPr>
          <w:i/>
          <w:iCs/>
          <w:lang w:val="is-IS"/>
        </w:rPr>
        <w:t>and</w:t>
      </w:r>
      <w:proofErr w:type="spellEnd"/>
      <w:r w:rsidRPr="00E15511">
        <w:rPr>
          <w:i/>
          <w:iCs/>
          <w:lang w:val="is-IS"/>
        </w:rPr>
        <w:t xml:space="preserve"> </w:t>
      </w:r>
      <w:proofErr w:type="spellStart"/>
      <w:r w:rsidRPr="00E15511">
        <w:rPr>
          <w:i/>
          <w:iCs/>
          <w:lang w:val="is-IS"/>
        </w:rPr>
        <w:t>Learning</w:t>
      </w:r>
      <w:proofErr w:type="spellEnd"/>
      <w:r w:rsidRPr="00E15511">
        <w:rPr>
          <w:i/>
          <w:iCs/>
          <w:lang w:val="is-IS"/>
        </w:rPr>
        <w:t xml:space="preserve"> </w:t>
      </w:r>
      <w:proofErr w:type="spellStart"/>
      <w:r w:rsidRPr="00E15511">
        <w:rPr>
          <w:i/>
          <w:iCs/>
          <w:lang w:val="is-IS"/>
        </w:rPr>
        <w:t>Inquiry</w:t>
      </w:r>
      <w:proofErr w:type="spellEnd"/>
      <w:r w:rsidRPr="00E15511">
        <w:rPr>
          <w:i/>
          <w:iCs/>
          <w:lang w:val="is-IS"/>
        </w:rPr>
        <w:t>, 9(</w:t>
      </w:r>
      <w:r w:rsidRPr="00E15511">
        <w:rPr>
          <w:lang w:val="is-IS"/>
        </w:rPr>
        <w:t>1), 349-364.</w:t>
      </w:r>
    </w:p>
    <w:p w:rsidRPr="00E15511" w:rsidR="009C5BFB" w:rsidP="009C5BFB" w:rsidRDefault="009C5BFB" w14:paraId="79180A22" w14:textId="77777777">
      <w:pPr>
        <w:spacing w:line="259" w:lineRule="auto"/>
        <w:jc w:val="left"/>
        <w:rPr>
          <w:lang w:val="is-IS"/>
        </w:rPr>
      </w:pPr>
      <w:r w:rsidRPr="00E15511">
        <w:rPr>
          <w:lang w:val="is-IS"/>
        </w:rPr>
        <w:t xml:space="preserve">  </w:t>
      </w:r>
    </w:p>
    <w:p w:rsidRPr="00E15511" w:rsidR="00A82559" w:rsidP="00611E4B" w:rsidRDefault="00A04CDE" w14:paraId="05E83E75" w14:textId="0C8C87F8">
      <w:pPr>
        <w:pStyle w:val="EndNoteBibliography"/>
        <w:rPr>
          <w:noProof/>
          <w:lang w:val="is-IS"/>
        </w:rPr>
      </w:pPr>
      <w:r w:rsidRPr="00E15511">
        <w:rPr>
          <w:noProof/>
          <w:lang w:val="is-IS"/>
        </w:rPr>
        <w:t xml:space="preserve"> </w:t>
      </w:r>
    </w:p>
    <w:sectPr w:rsidRPr="00E15511" w:rsidR="00A82559" w:rsidSect="009C5BFB">
      <w:headerReference w:type="default" r:id="rId10"/>
      <w:headerReference w:type="first" r:id="rId11"/>
      <w:pgSz w:w="11901" w:h="16840" w:orient="portrait" w:code="1"/>
      <w:pgMar w:top="1009" w:right="936" w:bottom="1009" w:left="936" w:header="431" w:footer="431" w:gutter="0"/>
      <w:cols w:space="288" w:num="2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F5417" w:rsidP="00611E4B" w:rsidRDefault="004F5417" w14:paraId="73E3AA75" w14:textId="77777777">
      <w:r>
        <w:separator/>
      </w:r>
    </w:p>
  </w:endnote>
  <w:endnote w:type="continuationSeparator" w:id="0">
    <w:p w:rsidR="004F5417" w:rsidP="00611E4B" w:rsidRDefault="004F5417" w14:paraId="62DA9425" w14:textId="77777777">
      <w:r>
        <w:continuationSeparator/>
      </w:r>
    </w:p>
  </w:endnote>
  <w:endnote w:type="continuationNotice" w:id="1">
    <w:p w:rsidR="004F5417" w:rsidP="00611E4B" w:rsidRDefault="004F5417" w14:paraId="159AE37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charset w:val="00"/>
    <w:family w:val="roman"/>
    <w:pitch w:val="variable"/>
    <w:sig w:usb0="80000067" w:usb1="02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F5417" w:rsidP="00611E4B" w:rsidRDefault="004F5417" w14:paraId="297350FD" w14:textId="77777777"/>
  </w:footnote>
  <w:footnote w:type="continuationSeparator" w:id="0">
    <w:p w:rsidR="004F5417" w:rsidP="00611E4B" w:rsidRDefault="004F5417" w14:paraId="5E9FD28A" w14:textId="77777777">
      <w:r>
        <w:continuationSeparator/>
      </w:r>
    </w:p>
  </w:footnote>
  <w:footnote w:type="continuationNotice" w:id="1">
    <w:p w:rsidR="004F5417" w:rsidP="00611E4B" w:rsidRDefault="004F5417" w14:paraId="698B1CA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1572DC" w:rsidP="00611E4B" w:rsidRDefault="001572DC" w14:paraId="19833BEE" w14:textId="1CAC891E">
    <w:pPr>
      <w:rPr>
        <w:lang w:val="sv-SE"/>
      </w:rPr>
    </w:pPr>
    <w:r>
      <w:rPr>
        <w:noProof/>
        <w:lang w:val="sv-SE"/>
      </w:rPr>
      <w:drawing>
        <wp:inline distT="0" distB="0" distL="0" distR="0" wp14:anchorId="08C5B553" wp14:editId="2214F787">
          <wp:extent cx="2025227" cy="701731"/>
          <wp:effectExtent l="0" t="0" r="0" b="0"/>
          <wp:docPr id="1504784686" name="Picture 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784686" name="Picture 2" descr="A 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8812" cy="768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572DC">
      <w:rPr>
        <w:lang w:val="sv-SE"/>
      </w:rPr>
      <w:t xml:space="preserve"> </w:t>
    </w:r>
  </w:p>
  <w:p w:rsidR="00894716" w:rsidP="00894716" w:rsidRDefault="00894716" w14:paraId="30B69801" w14:textId="77777777">
    <w:pPr>
      <w:rPr>
        <w:color w:val="003B68"/>
        <w:sz w:val="24"/>
        <w:szCs w:val="24"/>
        <w:lang w:val="sv-SE"/>
      </w:rPr>
    </w:pPr>
  </w:p>
  <w:p w:rsidRPr="009C5BFB" w:rsidR="00894716" w:rsidP="00894716" w:rsidRDefault="00894716" w14:paraId="60197B07" w14:textId="7C08F637">
    <w:pPr>
      <w:rPr>
        <w:color w:val="65BFBB"/>
        <w:sz w:val="24"/>
        <w:szCs w:val="24"/>
        <w:lang w:val="sv-SE"/>
      </w:rPr>
    </w:pPr>
    <w:r w:rsidRPr="009C5BFB">
      <w:rPr>
        <w:color w:val="65BFBB"/>
        <w:sz w:val="24"/>
        <w:szCs w:val="24"/>
        <w:lang w:val="sv-SE"/>
      </w:rPr>
      <w:t>Ráðstefna Kennsluakademíu opinberu háskólanna, Veröld Háskóla Íslands  22 nóvember, 2024</w:t>
    </w:r>
  </w:p>
  <w:p w:rsidR="009C5BFB" w:rsidP="00894716" w:rsidRDefault="009C5BFB" w14:paraId="6EA05D99" w14:textId="77777777">
    <w:pPr>
      <w:rPr>
        <w:color w:val="003B68"/>
        <w:sz w:val="24"/>
        <w:szCs w:val="24"/>
        <w:lang w:val="sv-SE"/>
      </w:rPr>
    </w:pPr>
  </w:p>
  <w:p w:rsidR="009C5BFB" w:rsidP="00894716" w:rsidRDefault="009C5BFB" w14:paraId="49FDD97B" w14:textId="77777777">
    <w:pPr>
      <w:rPr>
        <w:color w:val="003B68"/>
        <w:sz w:val="24"/>
        <w:szCs w:val="24"/>
        <w:lang w:val="sv-SE"/>
      </w:rPr>
    </w:pPr>
  </w:p>
  <w:p w:rsidRPr="001572DC" w:rsidR="001572DC" w:rsidP="00611E4B" w:rsidRDefault="001572DC" w14:paraId="1903868B" w14:textId="77777777">
    <w:pPr>
      <w:rPr>
        <w:sz w:val="28"/>
        <w:szCs w:val="28"/>
        <w:lang w:val="sv-S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9C5BFB" w:rsidP="009C5BFB" w:rsidRDefault="009C5BFB" w14:paraId="6614E0FA" w14:textId="77777777">
    <w:pPr>
      <w:rPr>
        <w:lang w:val="sv-SE"/>
      </w:rPr>
    </w:pPr>
    <w:r>
      <w:rPr>
        <w:noProof/>
        <w:lang w:val="sv-SE"/>
      </w:rPr>
      <w:drawing>
        <wp:inline distT="0" distB="0" distL="0" distR="0" wp14:anchorId="7ED01E96" wp14:editId="11324B6B">
          <wp:extent cx="2025227" cy="701731"/>
          <wp:effectExtent l="0" t="0" r="0" b="0"/>
          <wp:docPr id="859311465" name="Picture 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784686" name="Picture 2" descr="A 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8812" cy="768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572DC">
      <w:rPr>
        <w:lang w:val="sv-SE"/>
      </w:rPr>
      <w:t xml:space="preserve"> </w:t>
    </w:r>
  </w:p>
  <w:p w:rsidR="009C5BFB" w:rsidP="009C5BFB" w:rsidRDefault="009C5BFB" w14:paraId="4A07CF88" w14:textId="77777777">
    <w:pPr>
      <w:rPr>
        <w:color w:val="003B68"/>
        <w:sz w:val="24"/>
        <w:szCs w:val="24"/>
        <w:lang w:val="sv-SE"/>
      </w:rPr>
    </w:pPr>
  </w:p>
  <w:p w:rsidRPr="009C5BFB" w:rsidR="009C5BFB" w:rsidP="009C5BFB" w:rsidRDefault="009C5BFB" w14:paraId="28B15FC9" w14:textId="77777777">
    <w:pPr>
      <w:rPr>
        <w:color w:val="65BFBB"/>
        <w:szCs w:val="22"/>
        <w:lang w:val="sv-SE"/>
      </w:rPr>
    </w:pPr>
    <w:r w:rsidRPr="009C5BFB">
      <w:rPr>
        <w:color w:val="65BFBB"/>
        <w:szCs w:val="22"/>
        <w:lang w:val="sv-SE"/>
      </w:rPr>
      <w:t xml:space="preserve">Ráðstefna </w:t>
    </w:r>
    <w:r w:rsidRPr="009C5BFB">
      <w:rPr>
        <w:color w:val="65BFBB"/>
        <w:szCs w:val="22"/>
        <w:lang w:val="sv-SE"/>
      </w:rPr>
      <w:t>Kennsluakademíu opinberu háskólanna, Veröld Háskóla Íslands  22 nóvember, 2024</w:t>
    </w:r>
  </w:p>
  <w:p w:rsidR="009C5BFB" w:rsidP="009C5BFB" w:rsidRDefault="009C5BFB" w14:paraId="2073CA71" w14:textId="77777777">
    <w:pPr>
      <w:rPr>
        <w:color w:val="003B68"/>
        <w:sz w:val="24"/>
        <w:szCs w:val="24"/>
        <w:lang w:val="sv-SE"/>
      </w:rPr>
    </w:pPr>
  </w:p>
  <w:p w:rsidRPr="009C5BFB" w:rsidR="009C5BFB" w:rsidP="009C5BFB" w:rsidRDefault="00467B93" w14:paraId="152A23B3" w14:textId="7BACC27E">
    <w:pPr>
      <w:framePr w:w="9360" w:vSpace="187" w:hSpace="187" w:wrap="notBeside" w:hAnchor="page" w:vAnchor="text" w:xAlign="center" w:y="1"/>
      <w:jc w:val="center"/>
      <w:rPr>
        <w:b/>
        <w:bCs/>
        <w:color w:val="003B68"/>
        <w:kern w:val="28"/>
        <w:sz w:val="32"/>
        <w:szCs w:val="32"/>
        <w:lang w:val="en-GB"/>
      </w:rPr>
    </w:pPr>
    <w:proofErr w:type="spellStart"/>
    <w:r>
      <w:rPr>
        <w:b/>
        <w:bCs/>
        <w:color w:val="003B68"/>
        <w:kern w:val="28"/>
        <w:sz w:val="32"/>
        <w:szCs w:val="32"/>
        <w:lang w:val="en-GB"/>
      </w:rPr>
      <w:t>Titill</w:t>
    </w:r>
    <w:proofErr w:type="spellEnd"/>
  </w:p>
  <w:p w:rsidRPr="001572DC" w:rsidR="009C5BFB" w:rsidP="009C5BFB" w:rsidRDefault="009C5BFB" w14:paraId="0CA84AEB" w14:textId="77777777">
    <w:pPr>
      <w:rPr>
        <w:color w:val="003B68"/>
        <w:sz w:val="24"/>
        <w:szCs w:val="24"/>
        <w:lang w:val="sv-SE"/>
      </w:rPr>
    </w:pPr>
  </w:p>
  <w:p w:rsidR="009C5BFB" w:rsidP="009C5BFB" w:rsidRDefault="00467B93" w14:paraId="2F4ED863" w14:textId="4004CB83">
    <w:pPr>
      <w:framePr w:w="9072" w:vSpace="187" w:hSpace="187" w:wrap="notBeside" w:hAnchor="page" w:vAnchor="text" w:xAlign="center" w:y="1"/>
      <w:jc w:val="center"/>
      <w:rPr>
        <w:szCs w:val="22"/>
        <w:lang w:val="en-GB"/>
      </w:rPr>
    </w:pPr>
    <w:proofErr w:type="spellStart"/>
    <w:r>
      <w:rPr>
        <w:szCs w:val="22"/>
        <w:lang w:val="en-GB"/>
      </w:rPr>
      <w:t>Nafn</w:t>
    </w:r>
    <w:proofErr w:type="spellEnd"/>
    <w:r w:rsidRPr="009C5BFB" w:rsidR="009C5BFB">
      <w:rPr>
        <w:szCs w:val="22"/>
        <w:lang w:val="en-GB"/>
      </w:rPr>
      <w:t xml:space="preserve">, </w:t>
    </w:r>
    <w:r>
      <w:rPr>
        <w:szCs w:val="22"/>
        <w:lang w:val="en-GB"/>
      </w:rPr>
      <w:t xml:space="preserve">Deild </w:t>
    </w:r>
    <w:proofErr w:type="spellStart"/>
    <w:r>
      <w:rPr>
        <w:szCs w:val="22"/>
        <w:lang w:val="en-GB"/>
      </w:rPr>
      <w:t>skóli</w:t>
    </w:r>
    <w:proofErr w:type="spellEnd"/>
    <w:r w:rsidRPr="009C5BFB" w:rsidR="009C5BFB">
      <w:rPr>
        <w:szCs w:val="22"/>
        <w:lang w:val="en-GB"/>
      </w:rPr>
      <w:t>.</w:t>
    </w:r>
  </w:p>
  <w:p w:rsidR="009C5BFB" w:rsidP="009C5BFB" w:rsidRDefault="009C5BFB" w14:paraId="530785B3" w14:textId="77777777">
    <w:pPr>
      <w:framePr w:w="9072" w:vSpace="187" w:hSpace="187" w:wrap="notBeside" w:hAnchor="page" w:vAnchor="text" w:xAlign="center" w:y="1"/>
      <w:jc w:val="center"/>
      <w:rPr>
        <w:szCs w:val="22"/>
        <w:lang w:val="en-GB"/>
      </w:rPr>
    </w:pPr>
  </w:p>
  <w:p w:rsidRPr="009C5BFB" w:rsidR="009C5BFB" w:rsidP="009C5BFB" w:rsidRDefault="009C5BFB" w14:paraId="58543B7F" w14:textId="77777777">
    <w:pPr>
      <w:framePr w:w="9072" w:vSpace="187" w:hSpace="187" w:wrap="notBeside" w:hAnchor="page" w:vAnchor="text" w:xAlign="center" w:y="1"/>
      <w:jc w:val="center"/>
      <w:rPr>
        <w:szCs w:val="22"/>
        <w:lang w:val="en-GB"/>
      </w:rPr>
    </w:pPr>
  </w:p>
  <w:p w:rsidR="009C5BFB" w:rsidRDefault="009C5BFB" w14:paraId="69A945F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FB"/>
    <w:multiLevelType w:val="multilevel"/>
    <w:tmpl w:val="9932BB32"/>
    <w:lvl w:ilvl="0">
      <w:start w:val="1"/>
      <w:numFmt w:val="upperRoman"/>
      <w:pStyle w:val="Heading1"/>
      <w:lvlText w:val="%1."/>
      <w:legacy w:legacy="1" w:legacySpace="144" w:legacyIndent="144"/>
      <w:lvlJc w:val="left"/>
    </w:lvl>
    <w:lvl w:ilvl="1">
      <w:start w:val="1"/>
      <w:numFmt w:val="upperLetter"/>
      <w:pStyle w:val="Heading2"/>
      <w:lvlText w:val="%2."/>
      <w:legacy w:legacy="1" w:legacySpace="144" w:legacyIndent="144"/>
      <w:lvlJc w:val="left"/>
    </w:lvl>
    <w:lvl w:ilvl="2">
      <w:start w:val="1"/>
      <w:numFmt w:val="decimal"/>
      <w:pStyle w:val="Heading3"/>
      <w:lvlText w:val="%3)"/>
      <w:legacy w:legacy="1" w:legacySpace="144" w:legacyIndent="144"/>
      <w:lvlJc w:val="left"/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 w15:restartNumberingAfterBreak="0">
    <w:nsid w:val="1B0B1D6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2" w15:restartNumberingAfterBreak="0">
    <w:nsid w:val="251727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D234D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3A296EF0"/>
    <w:multiLevelType w:val="hybridMultilevel"/>
    <w:tmpl w:val="FF482BC8"/>
    <w:lvl w:ilvl="0" w:tplc="369C585A">
      <w:start w:val="34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AAC1CFC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7332F9F"/>
    <w:multiLevelType w:val="singleLevel"/>
    <w:tmpl w:val="488EC8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D0B59CF"/>
    <w:multiLevelType w:val="singleLevel"/>
    <w:tmpl w:val="4A4223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5563073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11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7E315E9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num w:numId="1" w16cid:durableId="2023240396">
    <w:abstractNumId w:val="0"/>
  </w:num>
  <w:num w:numId="2" w16cid:durableId="104346088">
    <w:abstractNumId w:val="4"/>
  </w:num>
  <w:num w:numId="3" w16cid:durableId="1608810068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853374851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887110224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 w16cid:durableId="1125276157">
    <w:abstractNumId w:val="8"/>
  </w:num>
  <w:num w:numId="7" w16cid:durableId="134880489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1295215146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583153024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 w16cid:durableId="885876335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 w16cid:durableId="90057101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 w16cid:durableId="1099370312">
    <w:abstractNumId w:val="6"/>
  </w:num>
  <w:num w:numId="13" w16cid:durableId="1915048014">
    <w:abstractNumId w:val="1"/>
  </w:num>
  <w:num w:numId="14" w16cid:durableId="2020960619">
    <w:abstractNumId w:val="10"/>
  </w:num>
  <w:num w:numId="15" w16cid:durableId="1829781077">
    <w:abstractNumId w:val="9"/>
  </w:num>
  <w:num w:numId="16" w16cid:durableId="112750456">
    <w:abstractNumId w:val="12"/>
  </w:num>
  <w:num w:numId="17" w16cid:durableId="679703179">
    <w:abstractNumId w:val="3"/>
  </w:num>
  <w:num w:numId="18" w16cid:durableId="564225669">
    <w:abstractNumId w:val="2"/>
  </w:num>
  <w:num w:numId="19" w16cid:durableId="1278489499">
    <w:abstractNumId w:val="11"/>
  </w:num>
  <w:num w:numId="20" w16cid:durableId="7485326">
    <w:abstractNumId w:val="7"/>
  </w:num>
  <w:num w:numId="21" w16cid:durableId="2004770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20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5B"/>
    <w:rsid w:val="00012302"/>
    <w:rsid w:val="00046E6E"/>
    <w:rsid w:val="0005434D"/>
    <w:rsid w:val="000664C5"/>
    <w:rsid w:val="00080E94"/>
    <w:rsid w:val="00081430"/>
    <w:rsid w:val="000962A8"/>
    <w:rsid w:val="000E66C8"/>
    <w:rsid w:val="00103A7F"/>
    <w:rsid w:val="00122E33"/>
    <w:rsid w:val="001347E7"/>
    <w:rsid w:val="00145D38"/>
    <w:rsid w:val="00150AFE"/>
    <w:rsid w:val="00151E3C"/>
    <w:rsid w:val="0015579A"/>
    <w:rsid w:val="001572DC"/>
    <w:rsid w:val="00160297"/>
    <w:rsid w:val="0018681F"/>
    <w:rsid w:val="001C161A"/>
    <w:rsid w:val="001C3151"/>
    <w:rsid w:val="001D6BB1"/>
    <w:rsid w:val="00220980"/>
    <w:rsid w:val="00240BFE"/>
    <w:rsid w:val="0024525E"/>
    <w:rsid w:val="00263C6D"/>
    <w:rsid w:val="00276ABC"/>
    <w:rsid w:val="00280991"/>
    <w:rsid w:val="002A4EF0"/>
    <w:rsid w:val="002A6F7F"/>
    <w:rsid w:val="002C103A"/>
    <w:rsid w:val="002C301E"/>
    <w:rsid w:val="002D3E27"/>
    <w:rsid w:val="002E14CC"/>
    <w:rsid w:val="002E2B9F"/>
    <w:rsid w:val="002E34FD"/>
    <w:rsid w:val="002F15BC"/>
    <w:rsid w:val="002F61CF"/>
    <w:rsid w:val="00312D16"/>
    <w:rsid w:val="003144C5"/>
    <w:rsid w:val="003167CE"/>
    <w:rsid w:val="003261CF"/>
    <w:rsid w:val="00347DC1"/>
    <w:rsid w:val="0035036F"/>
    <w:rsid w:val="00370B73"/>
    <w:rsid w:val="00375320"/>
    <w:rsid w:val="0039534C"/>
    <w:rsid w:val="003F2A27"/>
    <w:rsid w:val="004029E3"/>
    <w:rsid w:val="00434625"/>
    <w:rsid w:val="004416E2"/>
    <w:rsid w:val="0044247D"/>
    <w:rsid w:val="00445D76"/>
    <w:rsid w:val="00467B93"/>
    <w:rsid w:val="004A158E"/>
    <w:rsid w:val="004E00B7"/>
    <w:rsid w:val="004E0744"/>
    <w:rsid w:val="004E46C6"/>
    <w:rsid w:val="004F13A5"/>
    <w:rsid w:val="004F5417"/>
    <w:rsid w:val="00510123"/>
    <w:rsid w:val="00523309"/>
    <w:rsid w:val="00537845"/>
    <w:rsid w:val="00543E08"/>
    <w:rsid w:val="00556526"/>
    <w:rsid w:val="005635E2"/>
    <w:rsid w:val="00592B20"/>
    <w:rsid w:val="005B5E15"/>
    <w:rsid w:val="005C3D9F"/>
    <w:rsid w:val="005E166F"/>
    <w:rsid w:val="005F3C8F"/>
    <w:rsid w:val="005F592B"/>
    <w:rsid w:val="00604A71"/>
    <w:rsid w:val="0061132E"/>
    <w:rsid w:val="00611E4B"/>
    <w:rsid w:val="00626540"/>
    <w:rsid w:val="006267C9"/>
    <w:rsid w:val="00647513"/>
    <w:rsid w:val="00656907"/>
    <w:rsid w:val="00674474"/>
    <w:rsid w:val="00682EC7"/>
    <w:rsid w:val="00683B8B"/>
    <w:rsid w:val="006921D2"/>
    <w:rsid w:val="006A4C6D"/>
    <w:rsid w:val="006B1B56"/>
    <w:rsid w:val="0077504B"/>
    <w:rsid w:val="007B3147"/>
    <w:rsid w:val="007D5F34"/>
    <w:rsid w:val="007D7933"/>
    <w:rsid w:val="00820C10"/>
    <w:rsid w:val="00855254"/>
    <w:rsid w:val="00894716"/>
    <w:rsid w:val="008A446F"/>
    <w:rsid w:val="008D0755"/>
    <w:rsid w:val="008F552B"/>
    <w:rsid w:val="0091035B"/>
    <w:rsid w:val="00937BEE"/>
    <w:rsid w:val="009766A2"/>
    <w:rsid w:val="00987FC8"/>
    <w:rsid w:val="009C5BFB"/>
    <w:rsid w:val="009D204C"/>
    <w:rsid w:val="009E7916"/>
    <w:rsid w:val="009F47E4"/>
    <w:rsid w:val="009F711A"/>
    <w:rsid w:val="00A0007F"/>
    <w:rsid w:val="00A04CDE"/>
    <w:rsid w:val="00A05FD3"/>
    <w:rsid w:val="00A1038A"/>
    <w:rsid w:val="00A32F15"/>
    <w:rsid w:val="00A74EB3"/>
    <w:rsid w:val="00A81C1C"/>
    <w:rsid w:val="00A82559"/>
    <w:rsid w:val="00A92E4B"/>
    <w:rsid w:val="00AA2B05"/>
    <w:rsid w:val="00AB1BED"/>
    <w:rsid w:val="00AC2B72"/>
    <w:rsid w:val="00AD23A0"/>
    <w:rsid w:val="00AF010D"/>
    <w:rsid w:val="00AF203E"/>
    <w:rsid w:val="00AF4C5B"/>
    <w:rsid w:val="00B012E2"/>
    <w:rsid w:val="00B3416B"/>
    <w:rsid w:val="00B347F3"/>
    <w:rsid w:val="00B34E5B"/>
    <w:rsid w:val="00B45342"/>
    <w:rsid w:val="00B52C0E"/>
    <w:rsid w:val="00B60CA1"/>
    <w:rsid w:val="00B66D5E"/>
    <w:rsid w:val="00B86FD3"/>
    <w:rsid w:val="00BC4170"/>
    <w:rsid w:val="00BE4EE9"/>
    <w:rsid w:val="00BE6486"/>
    <w:rsid w:val="00BF6390"/>
    <w:rsid w:val="00C0608C"/>
    <w:rsid w:val="00C07781"/>
    <w:rsid w:val="00C167E6"/>
    <w:rsid w:val="00C6196B"/>
    <w:rsid w:val="00C6562B"/>
    <w:rsid w:val="00C9268C"/>
    <w:rsid w:val="00C93FD8"/>
    <w:rsid w:val="00CA0B3A"/>
    <w:rsid w:val="00CB7098"/>
    <w:rsid w:val="00CE40BF"/>
    <w:rsid w:val="00CF1A74"/>
    <w:rsid w:val="00D11F09"/>
    <w:rsid w:val="00D5165D"/>
    <w:rsid w:val="00D62D07"/>
    <w:rsid w:val="00D868F5"/>
    <w:rsid w:val="00D901FA"/>
    <w:rsid w:val="00D928D9"/>
    <w:rsid w:val="00D94F00"/>
    <w:rsid w:val="00DC64F1"/>
    <w:rsid w:val="00E07803"/>
    <w:rsid w:val="00E15511"/>
    <w:rsid w:val="00E374FF"/>
    <w:rsid w:val="00E54126"/>
    <w:rsid w:val="00E61644"/>
    <w:rsid w:val="00E8524F"/>
    <w:rsid w:val="00E92544"/>
    <w:rsid w:val="00EA3F77"/>
    <w:rsid w:val="00EC5E1E"/>
    <w:rsid w:val="00ED0404"/>
    <w:rsid w:val="00EF625D"/>
    <w:rsid w:val="00F21013"/>
    <w:rsid w:val="00F32253"/>
    <w:rsid w:val="00F460F9"/>
    <w:rsid w:val="00F50E5C"/>
    <w:rsid w:val="00F73B2C"/>
    <w:rsid w:val="00F9205D"/>
    <w:rsid w:val="00FB467C"/>
    <w:rsid w:val="0554D49E"/>
    <w:rsid w:val="06806211"/>
    <w:rsid w:val="075013B4"/>
    <w:rsid w:val="0906D797"/>
    <w:rsid w:val="0A1143C5"/>
    <w:rsid w:val="0AE64DD3"/>
    <w:rsid w:val="0B072FA8"/>
    <w:rsid w:val="0B1DEC0D"/>
    <w:rsid w:val="0C36CD14"/>
    <w:rsid w:val="0EE799A7"/>
    <w:rsid w:val="0F8A6C87"/>
    <w:rsid w:val="107AB590"/>
    <w:rsid w:val="12F10D17"/>
    <w:rsid w:val="13B1EFB1"/>
    <w:rsid w:val="13C5D2EE"/>
    <w:rsid w:val="16F2D4BE"/>
    <w:rsid w:val="1727814E"/>
    <w:rsid w:val="17C0ABFB"/>
    <w:rsid w:val="17D540CE"/>
    <w:rsid w:val="1871E7B9"/>
    <w:rsid w:val="189A7B00"/>
    <w:rsid w:val="18F1C880"/>
    <w:rsid w:val="19C41E3F"/>
    <w:rsid w:val="1A03FBDD"/>
    <w:rsid w:val="1B0764D7"/>
    <w:rsid w:val="1B0CA6E8"/>
    <w:rsid w:val="1C68EF8F"/>
    <w:rsid w:val="1D58D1F7"/>
    <w:rsid w:val="1EBB6933"/>
    <w:rsid w:val="1F62B014"/>
    <w:rsid w:val="1FA43C4E"/>
    <w:rsid w:val="2095F6CB"/>
    <w:rsid w:val="21A90DE7"/>
    <w:rsid w:val="220F0DC2"/>
    <w:rsid w:val="2419B957"/>
    <w:rsid w:val="242459B9"/>
    <w:rsid w:val="245C0EF2"/>
    <w:rsid w:val="254FDFAE"/>
    <w:rsid w:val="25523530"/>
    <w:rsid w:val="25F4941B"/>
    <w:rsid w:val="26271C7D"/>
    <w:rsid w:val="26E6D8E4"/>
    <w:rsid w:val="2814158A"/>
    <w:rsid w:val="285E5686"/>
    <w:rsid w:val="2860945D"/>
    <w:rsid w:val="289648B3"/>
    <w:rsid w:val="28D30443"/>
    <w:rsid w:val="28E10904"/>
    <w:rsid w:val="2909CF75"/>
    <w:rsid w:val="29761F34"/>
    <w:rsid w:val="2BBDDD8E"/>
    <w:rsid w:val="2DA7EC83"/>
    <w:rsid w:val="2DDFD525"/>
    <w:rsid w:val="2E7BB899"/>
    <w:rsid w:val="304991D7"/>
    <w:rsid w:val="331D017A"/>
    <w:rsid w:val="34B8D1DB"/>
    <w:rsid w:val="359919DF"/>
    <w:rsid w:val="359CC0ED"/>
    <w:rsid w:val="35CDFF73"/>
    <w:rsid w:val="365D1192"/>
    <w:rsid w:val="36D856D7"/>
    <w:rsid w:val="37B0BF29"/>
    <w:rsid w:val="37D49777"/>
    <w:rsid w:val="38F552EB"/>
    <w:rsid w:val="3A0B1082"/>
    <w:rsid w:val="3A974568"/>
    <w:rsid w:val="3AA17096"/>
    <w:rsid w:val="3B664BEB"/>
    <w:rsid w:val="3CEA3014"/>
    <w:rsid w:val="3D76B684"/>
    <w:rsid w:val="3E4A6C4F"/>
    <w:rsid w:val="3E890C4C"/>
    <w:rsid w:val="3ED21785"/>
    <w:rsid w:val="3F51472D"/>
    <w:rsid w:val="401EC899"/>
    <w:rsid w:val="40530932"/>
    <w:rsid w:val="41438432"/>
    <w:rsid w:val="4165CDE2"/>
    <w:rsid w:val="4315C0C9"/>
    <w:rsid w:val="43284361"/>
    <w:rsid w:val="43C4393C"/>
    <w:rsid w:val="450CF7EB"/>
    <w:rsid w:val="45D6A50A"/>
    <w:rsid w:val="4606FC15"/>
    <w:rsid w:val="46316BC6"/>
    <w:rsid w:val="46557E34"/>
    <w:rsid w:val="48E130FD"/>
    <w:rsid w:val="49D575C0"/>
    <w:rsid w:val="49F6FFEA"/>
    <w:rsid w:val="4A605033"/>
    <w:rsid w:val="4C6D9279"/>
    <w:rsid w:val="4E28823B"/>
    <w:rsid w:val="4EBC5892"/>
    <w:rsid w:val="4ECD99C1"/>
    <w:rsid w:val="4ED2DA4C"/>
    <w:rsid w:val="4FC3161E"/>
    <w:rsid w:val="5118F8E6"/>
    <w:rsid w:val="514AEFA5"/>
    <w:rsid w:val="561E60C8"/>
    <w:rsid w:val="57C39253"/>
    <w:rsid w:val="5A6B8ED6"/>
    <w:rsid w:val="5BA1CCDF"/>
    <w:rsid w:val="5C1233D9"/>
    <w:rsid w:val="5C6D1BBD"/>
    <w:rsid w:val="5C7645A3"/>
    <w:rsid w:val="5CC9A8AB"/>
    <w:rsid w:val="60F4172C"/>
    <w:rsid w:val="6110040E"/>
    <w:rsid w:val="61CF4967"/>
    <w:rsid w:val="62065B17"/>
    <w:rsid w:val="620AFBDE"/>
    <w:rsid w:val="630B5737"/>
    <w:rsid w:val="63380F40"/>
    <w:rsid w:val="65B88EE5"/>
    <w:rsid w:val="66F2F2ED"/>
    <w:rsid w:val="680047CD"/>
    <w:rsid w:val="69001E45"/>
    <w:rsid w:val="69443F19"/>
    <w:rsid w:val="696ABF19"/>
    <w:rsid w:val="69A82BB3"/>
    <w:rsid w:val="6A980E1B"/>
    <w:rsid w:val="6DD38F68"/>
    <w:rsid w:val="6E627479"/>
    <w:rsid w:val="70214A90"/>
    <w:rsid w:val="70B2BE8E"/>
    <w:rsid w:val="710F0D7B"/>
    <w:rsid w:val="7283FB78"/>
    <w:rsid w:val="739F6EBD"/>
    <w:rsid w:val="74B9EF61"/>
    <w:rsid w:val="761EB2DC"/>
    <w:rsid w:val="7620F2D8"/>
    <w:rsid w:val="7681BB11"/>
    <w:rsid w:val="7797C7F0"/>
    <w:rsid w:val="780956BF"/>
    <w:rsid w:val="7916420F"/>
    <w:rsid w:val="7AC13EED"/>
    <w:rsid w:val="7C5B3417"/>
    <w:rsid w:val="7D7F16D1"/>
    <w:rsid w:val="7DF3FE7A"/>
    <w:rsid w:val="7E2B570D"/>
    <w:rsid w:val="7F92D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777E9F"/>
  <w14:defaultImageDpi w14:val="300"/>
  <w15:chartTrackingRefBased/>
  <w15:docId w15:val="{02AC8F1D-8F46-4490-B93C-CC1B4D96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5BFB"/>
    <w:pPr>
      <w:autoSpaceDE w:val="0"/>
      <w:autoSpaceDN w:val="0"/>
      <w:jc w:val="both"/>
    </w:pPr>
    <w:rPr>
      <w:rFonts w:ascii="Aptos" w:hAnsi="Aptos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9C5BFB"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  <w:sz w:val="28"/>
      <w:szCs w:val="28"/>
      <w:lang w:val="en-GB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 w:after="60"/>
      <w:ind w:left="144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288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bstract" w:customStyle="1">
    <w:name w:val="Abstract"/>
    <w:basedOn w:val="Normal"/>
    <w:next w:val="Normal"/>
    <w:pPr>
      <w:spacing w:before="20"/>
      <w:ind w:firstLine="202"/>
    </w:pPr>
    <w:rPr>
      <w:b/>
      <w:bCs/>
      <w:sz w:val="18"/>
      <w:szCs w:val="18"/>
    </w:rPr>
  </w:style>
  <w:style w:type="paragraph" w:styleId="Authors" w:customStyle="1">
    <w:name w:val="Authors"/>
    <w:basedOn w:val="Normal"/>
    <w:next w:val="Normal"/>
    <w:pPr>
      <w:framePr w:w="9072" w:vSpace="187" w:hSpace="187" w:wrap="notBeside" w:hAnchor="page" w:vAnchor="text" w:xAlign="center" w:y="1"/>
      <w:spacing w:after="320"/>
      <w:jc w:val="center"/>
    </w:pPr>
    <w:rPr>
      <w:szCs w:val="22"/>
    </w:rPr>
  </w:style>
  <w:style w:type="character" w:styleId="MemberType" w:customStyle="1">
    <w:name w:val="MemberType"/>
    <w:rPr>
      <w:rFonts w:ascii="Times New Roman" w:hAnsi="Times New Roman" w:cs="Times New Roman"/>
      <w:i/>
      <w:iCs/>
      <w:sz w:val="22"/>
      <w:szCs w:val="22"/>
    </w:rPr>
  </w:style>
  <w:style w:type="paragraph" w:styleId="Title">
    <w:name w:val="Title"/>
    <w:basedOn w:val="Normal"/>
    <w:next w:val="Normal"/>
    <w:qFormat/>
    <w:rsid w:val="00611E4B"/>
    <w:pPr>
      <w:framePr w:w="9360" w:vSpace="187" w:hSpace="187" w:wrap="notBeside" w:hAnchor="page" w:vAnchor="text" w:xAlign="center" w:y="1"/>
      <w:jc w:val="center"/>
    </w:pPr>
    <w:rPr>
      <w:b/>
      <w:bCs/>
      <w:kern w:val="28"/>
      <w:sz w:val="48"/>
      <w:szCs w:val="48"/>
      <w:lang w:val="en-GB"/>
    </w:rPr>
  </w:style>
  <w:style w:type="paragraph" w:styleId="FootnoteText">
    <w:name w:val="footnote text"/>
    <w:basedOn w:val="Normal"/>
    <w:semiHidden/>
    <w:pPr>
      <w:ind w:firstLine="202"/>
    </w:pPr>
    <w:rPr>
      <w:sz w:val="16"/>
      <w:szCs w:val="16"/>
    </w:rPr>
  </w:style>
  <w:style w:type="paragraph" w:styleId="References" w:customStyle="1">
    <w:name w:val="References"/>
    <w:basedOn w:val="Normal"/>
    <w:pPr>
      <w:numPr>
        <w:numId w:val="12"/>
      </w:numPr>
    </w:pPr>
    <w:rPr>
      <w:sz w:val="16"/>
      <w:szCs w:val="16"/>
    </w:rPr>
  </w:style>
  <w:style w:type="paragraph" w:styleId="IndexTerms" w:customStyle="1">
    <w:name w:val="IndexTerms"/>
    <w:basedOn w:val="Normal"/>
    <w:next w:val="Normal"/>
    <w:pPr>
      <w:ind w:firstLine="202"/>
    </w:pPr>
    <w:rPr>
      <w:b/>
      <w:bCs/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ext" w:customStyle="1">
    <w:name w:val="Text"/>
    <w:basedOn w:val="Normal"/>
    <w:link w:val="TextChar"/>
    <w:pPr>
      <w:widowControl w:val="0"/>
      <w:spacing w:line="252" w:lineRule="auto"/>
      <w:ind w:firstLine="202"/>
    </w:pPr>
  </w:style>
  <w:style w:type="paragraph" w:styleId="FigureCaption" w:customStyle="1">
    <w:name w:val="Figure Caption"/>
    <w:basedOn w:val="Normal"/>
    <w:rPr>
      <w:sz w:val="16"/>
      <w:szCs w:val="16"/>
    </w:rPr>
  </w:style>
  <w:style w:type="paragraph" w:styleId="TableTitle" w:customStyle="1">
    <w:name w:val="Table Title"/>
    <w:basedOn w:val="Normal"/>
    <w:pPr>
      <w:jc w:val="center"/>
    </w:pPr>
    <w:rPr>
      <w:smallCaps/>
      <w:sz w:val="16"/>
      <w:szCs w:val="16"/>
    </w:rPr>
  </w:style>
  <w:style w:type="paragraph" w:styleId="ReferenceHead" w:customStyle="1">
    <w:name w:val="Reference Head"/>
    <w:basedOn w:val="Heading1"/>
    <w:pPr>
      <w:numPr>
        <w:numId w:val="0"/>
      </w:numPr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Equation" w:customStyle="1">
    <w:name w:val="Equation"/>
    <w:basedOn w:val="Normal"/>
    <w:next w:val="Normal"/>
    <w:pPr>
      <w:widowControl w:val="0"/>
      <w:tabs>
        <w:tab w:val="right" w:pos="5040"/>
      </w:tabs>
      <w:spacing w:line="252" w:lineRule="auto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630" w:hanging="630"/>
    </w:pPr>
    <w:rPr>
      <w:szCs w:val="24"/>
    </w:rPr>
  </w:style>
  <w:style w:type="paragraph" w:styleId="DocumentMap">
    <w:name w:val="Document Map"/>
    <w:basedOn w:val="Normal"/>
    <w:semiHidden/>
    <w:rsid w:val="00DC5FC7"/>
    <w:pPr>
      <w:shd w:val="clear" w:color="auto" w:fill="000080"/>
    </w:pPr>
    <w:rPr>
      <w:rFonts w:ascii="Tahoma" w:hAnsi="Tahoma" w:cs="Tahoma"/>
    </w:rPr>
  </w:style>
  <w:style w:type="paragraph" w:styleId="Pa0" w:customStyle="1">
    <w:name w:val="Pa0"/>
    <w:basedOn w:val="Normal"/>
    <w:next w:val="Normal"/>
    <w:rsid w:val="00426966"/>
    <w:pPr>
      <w:widowControl w:val="0"/>
      <w:adjustRightInd w:val="0"/>
      <w:spacing w:line="241" w:lineRule="atLeast"/>
    </w:pPr>
    <w:rPr>
      <w:rFonts w:ascii="Baskerville" w:hAnsi="Baskerville"/>
      <w:sz w:val="24"/>
      <w:szCs w:val="24"/>
    </w:rPr>
  </w:style>
  <w:style w:type="character" w:styleId="A5" w:customStyle="1">
    <w:name w:val="A5"/>
    <w:rsid w:val="00426966"/>
    <w:rPr>
      <w:color w:val="00529F"/>
      <w:sz w:val="20"/>
      <w:szCs w:val="20"/>
    </w:rPr>
  </w:style>
  <w:style w:type="character" w:styleId="TextChar" w:customStyle="1">
    <w:name w:val="Text Char"/>
    <w:link w:val="Text"/>
    <w:rsid w:val="00E07803"/>
    <w:rPr>
      <w:lang w:val="en-US" w:eastAsia="en-US"/>
    </w:rPr>
  </w:style>
  <w:style w:type="paragraph" w:styleId="ListParagraph">
    <w:name w:val="List Paragraph"/>
    <w:basedOn w:val="Normal"/>
    <w:uiPriority w:val="72"/>
    <w:qFormat/>
    <w:rsid w:val="00E078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73"/>
    <w:qFormat/>
    <w:rsid w:val="00E07803"/>
    <w:pPr>
      <w:spacing w:before="120" w:after="240"/>
      <w:ind w:left="737" w:right="737"/>
      <w:jc w:val="center"/>
    </w:pPr>
    <w:rPr>
      <w:i/>
      <w:iCs/>
      <w:color w:val="404040"/>
    </w:rPr>
  </w:style>
  <w:style w:type="character" w:styleId="QuoteChar" w:customStyle="1">
    <w:name w:val="Quote Char"/>
    <w:link w:val="Quote"/>
    <w:uiPriority w:val="73"/>
    <w:rsid w:val="00E07803"/>
    <w:rPr>
      <w:i/>
      <w:iCs/>
      <w:color w:val="404040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ED0404"/>
    <w:pPr>
      <w:spacing w:after="200"/>
    </w:pPr>
    <w:rPr>
      <w:i/>
      <w:iCs/>
      <w:color w:val="44546A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F50E5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EF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2A4EF0"/>
    <w:rPr>
      <w:rFonts w:ascii="Segoe UI" w:hAnsi="Segoe UI" w:cs="Segoe UI"/>
      <w:sz w:val="18"/>
      <w:szCs w:val="18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EndNoteBibliography" w:customStyle="1">
    <w:name w:val="EndNote Bibliography"/>
    <w:basedOn w:val="Normal"/>
    <w:link w:val="EndNoteBibliographyChar"/>
    <w:rsid w:val="004E46C6"/>
    <w:pPr>
      <w:autoSpaceDE/>
      <w:autoSpaceDN/>
    </w:pPr>
    <w:rPr>
      <w:rFonts w:ascii="Calibri" w:hAnsi="Calibri" w:eastAsia="Calibri" w:cs="Calibri"/>
      <w:sz w:val="24"/>
      <w:szCs w:val="24"/>
    </w:rPr>
  </w:style>
  <w:style w:type="character" w:styleId="EndNoteBibliographyChar" w:customStyle="1">
    <w:name w:val="EndNote Bibliography Char"/>
    <w:link w:val="EndNoteBibliography"/>
    <w:rsid w:val="004E46C6"/>
    <w:rPr>
      <w:rFonts w:ascii="Calibri" w:hAnsi="Calibri" w:eastAsia="Calibri" w:cs="Calibri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1F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901FA"/>
    <w:rPr>
      <w:rFonts w:ascii="Aptos" w:hAnsi="Aptos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6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D7E46975ACB45AD83F532CB96C15B" ma:contentTypeVersion="10" ma:contentTypeDescription="Create a new document." ma:contentTypeScope="" ma:versionID="733fb0ae81a829f4ea81a4b417c9aebf">
  <xsd:schema xmlns:xsd="http://www.w3.org/2001/XMLSchema" xmlns:xs="http://www.w3.org/2001/XMLSchema" xmlns:p="http://schemas.microsoft.com/office/2006/metadata/properties" xmlns:ns2="040c13fc-b659-4b2d-9e5e-70269ec5ed1d" targetNamespace="http://schemas.microsoft.com/office/2006/metadata/properties" ma:root="true" ma:fieldsID="b2357f8b3b521274317a878d20eb1e60" ns2:_="">
    <xsd:import namespace="040c13fc-b659-4b2d-9e5e-70269ec5e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c13fc-b659-4b2d-9e5e-70269ec5e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0c13fc-b659-4b2d-9e5e-70269ec5ed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231D0E-7EAF-49B7-966D-8A682E24D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c13fc-b659-4b2d-9e5e-70269ec5e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945885-A81B-4632-A707-D66D1E862DCA}">
  <ds:schemaRefs>
    <ds:schemaRef ds:uri="http://schemas.microsoft.com/office/2006/metadata/properties"/>
    <ds:schemaRef ds:uri="http://schemas.microsoft.com/office/infopath/2007/PartnerControls"/>
    <ds:schemaRef ds:uri="040c13fc-b659-4b2d-9e5e-70269ec5ed1d"/>
  </ds:schemaRefs>
</ds:datastoreItem>
</file>

<file path=customXml/itemProps3.xml><?xml version="1.0" encoding="utf-8"?>
<ds:datastoreItem xmlns:ds="http://schemas.openxmlformats.org/officeDocument/2006/customXml" ds:itemID="{2DD6B8A3-5656-4E6E-9854-28D0AFFFFF5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IEEE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</dc:title>
  <dc:subject>IEEE Transactions on Magnetics</dc:subject>
  <dc:creator>-</dc:creator>
  <keywords/>
  <dc:description/>
  <lastModifiedBy>Aleksandra Hamely Ósk Kojic - HI</lastModifiedBy>
  <revision>10</revision>
  <lastPrinted>2024-09-05T21:22:00.0000000Z</lastPrinted>
  <dcterms:created xsi:type="dcterms:W3CDTF">2024-09-05T17:48:00.0000000Z</dcterms:created>
  <dcterms:modified xsi:type="dcterms:W3CDTF">2024-10-16T14:59:14.4705285Z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0x010100876D7E46975ACB45AD83F532CB96C15B</vt:lpwstr>
  </property>
  <property fmtid="{D5CDD505-2E9C-101B-9397-08002B2CF9AE}" pid="3" name="MediaServiceImageTags">
    <vt:lpwstr/>
  </property>
</Properties>
</file>